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31" w:rsidRPr="003D0E3C" w:rsidRDefault="003D0E3C" w:rsidP="008B71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-276225</wp:posOffset>
            </wp:positionV>
            <wp:extent cx="1314450" cy="1066800"/>
            <wp:effectExtent l="19050" t="0" r="0" b="0"/>
            <wp:wrapNone/>
            <wp:docPr id="2" name="" descr="Quill_w ink_pa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uill_w ink_pape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131" w:rsidRPr="003D0E3C" w:rsidRDefault="008B7131" w:rsidP="008B7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3C">
        <w:rPr>
          <w:rFonts w:ascii="Times New Roman" w:hAnsi="Times New Roman" w:cs="Times New Roman"/>
          <w:b/>
          <w:sz w:val="28"/>
          <w:szCs w:val="28"/>
        </w:rPr>
        <w:t>Writing Traits</w:t>
      </w:r>
    </w:p>
    <w:p w:rsidR="008B7131" w:rsidRPr="003D0E3C" w:rsidRDefault="008B7131" w:rsidP="008B7131">
      <w:pPr>
        <w:rPr>
          <w:rFonts w:ascii="Times New Roman" w:hAnsi="Times New Roman" w:cs="Times New Roman"/>
        </w:rPr>
      </w:pPr>
    </w:p>
    <w:p w:rsidR="008B7131" w:rsidRPr="003D0E3C" w:rsidRDefault="008B7131" w:rsidP="008B71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3D0E3C">
        <w:rPr>
          <w:rFonts w:ascii="Times New Roman" w:hAnsi="Times New Roman" w:cs="Times New Roman"/>
          <w:b/>
          <w:sz w:val="22"/>
          <w:szCs w:val="22"/>
        </w:rPr>
        <w:t>When giving evidence:</w:t>
      </w:r>
    </w:p>
    <w:p w:rsidR="008B7131" w:rsidRPr="003D0E3C" w:rsidRDefault="008B7131" w:rsidP="006D1DD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Cite the title, NOT the document letter or number, as an introduction to the evidence (the quote)</w:t>
      </w:r>
    </w:p>
    <w:p w:rsidR="008B7131" w:rsidRPr="003D0E3C" w:rsidRDefault="008B7131" w:rsidP="006D1DD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Use a quote (exact words) from the text</w:t>
      </w:r>
    </w:p>
    <w:p w:rsidR="008B7131" w:rsidRPr="003D0E3C" w:rsidRDefault="008B7131" w:rsidP="006D1DD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Use quotation marks around the quote</w:t>
      </w:r>
    </w:p>
    <w:p w:rsidR="008B7131" w:rsidRPr="003D0E3C" w:rsidRDefault="008B7131" w:rsidP="006D1DD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Make a smooth transition from the quote to the explanation</w:t>
      </w:r>
    </w:p>
    <w:p w:rsidR="008B7131" w:rsidRPr="003D0E3C" w:rsidRDefault="008B7131" w:rsidP="006D1DD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Your explanation must be logical and reasonable</w:t>
      </w:r>
    </w:p>
    <w:p w:rsidR="008B7131" w:rsidRPr="003D0E3C" w:rsidRDefault="008B7131" w:rsidP="008B7131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:rsidR="008B7131" w:rsidRPr="003D0E3C" w:rsidRDefault="008B7131" w:rsidP="008B71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2"/>
          <w:szCs w:val="22"/>
        </w:rPr>
      </w:pPr>
      <w:r w:rsidRPr="003D0E3C">
        <w:rPr>
          <w:rFonts w:ascii="Times New Roman" w:hAnsi="Times New Roman" w:cs="Times New Roman"/>
          <w:b/>
          <w:sz w:val="22"/>
          <w:szCs w:val="22"/>
        </w:rPr>
        <w:t>Linking words/phrases:</w:t>
      </w:r>
    </w:p>
    <w:p w:rsidR="008B7131" w:rsidRPr="003D0E3C" w:rsidRDefault="008B7131" w:rsidP="006D1DD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To introduce and organize details:</w:t>
      </w:r>
    </w:p>
    <w:p w:rsidR="008B7131" w:rsidRPr="003D0E3C" w:rsidRDefault="008B7131" w:rsidP="003D0E3C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First</w:t>
      </w:r>
    </w:p>
    <w:p w:rsidR="008B7131" w:rsidRPr="003D0E3C" w:rsidRDefault="008B7131" w:rsidP="003D0E3C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To begin with</w:t>
      </w:r>
    </w:p>
    <w:p w:rsidR="008B7131" w:rsidRPr="003D0E3C" w:rsidRDefault="008B7131" w:rsidP="003D0E3C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Second</w:t>
      </w:r>
    </w:p>
    <w:p w:rsidR="008B7131" w:rsidRPr="003D0E3C" w:rsidRDefault="008B7131" w:rsidP="003D0E3C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Next</w:t>
      </w:r>
    </w:p>
    <w:p w:rsidR="008B7131" w:rsidRPr="003D0E3C" w:rsidRDefault="008B7131" w:rsidP="003D0E3C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Another</w:t>
      </w:r>
    </w:p>
    <w:p w:rsidR="008B7131" w:rsidRPr="003D0E3C" w:rsidRDefault="008B7131" w:rsidP="003D0E3C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In addition</w:t>
      </w:r>
    </w:p>
    <w:p w:rsidR="008B7131" w:rsidRPr="003D0E3C" w:rsidRDefault="008B7131" w:rsidP="003D0E3C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For example,</w:t>
      </w:r>
    </w:p>
    <w:p w:rsidR="008B7131" w:rsidRPr="003D0E3C" w:rsidRDefault="008B7131" w:rsidP="008B713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</w:p>
    <w:p w:rsidR="008B7131" w:rsidRPr="003D0E3C" w:rsidRDefault="008B7131" w:rsidP="006D1DDF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Refute:</w:t>
      </w:r>
    </w:p>
    <w:p w:rsidR="008B7131" w:rsidRPr="003D0E3C" w:rsidRDefault="003D0E3C" w:rsidP="003D0E3C">
      <w:pPr>
        <w:pStyle w:val="ListParagraph"/>
        <w:numPr>
          <w:ilvl w:val="2"/>
          <w:numId w:val="1"/>
        </w:numPr>
        <w:tabs>
          <w:tab w:val="left" w:pos="1440"/>
        </w:tabs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Some may believe</w:t>
      </w:r>
    </w:p>
    <w:p w:rsidR="003D0E3C" w:rsidRPr="003D0E3C" w:rsidRDefault="003D0E3C" w:rsidP="003D0E3C">
      <w:pPr>
        <w:pStyle w:val="ListParagraph"/>
        <w:numPr>
          <w:ilvl w:val="2"/>
          <w:numId w:val="1"/>
        </w:numPr>
        <w:tabs>
          <w:tab w:val="left" w:pos="1440"/>
        </w:tabs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Even though</w:t>
      </w:r>
    </w:p>
    <w:p w:rsidR="003D0E3C" w:rsidRPr="003D0E3C" w:rsidRDefault="003D0E3C" w:rsidP="003D0E3C">
      <w:pPr>
        <w:pStyle w:val="ListParagraph"/>
        <w:numPr>
          <w:ilvl w:val="2"/>
          <w:numId w:val="1"/>
        </w:numPr>
        <w:tabs>
          <w:tab w:val="left" w:pos="1440"/>
        </w:tabs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Although</w:t>
      </w:r>
    </w:p>
    <w:p w:rsidR="003D0E3C" w:rsidRPr="003D0E3C" w:rsidRDefault="003D0E3C" w:rsidP="003D0E3C">
      <w:pPr>
        <w:pStyle w:val="ListParagraph"/>
        <w:numPr>
          <w:ilvl w:val="2"/>
          <w:numId w:val="1"/>
        </w:numPr>
        <w:tabs>
          <w:tab w:val="left" w:pos="1440"/>
        </w:tabs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Even if</w:t>
      </w:r>
    </w:p>
    <w:p w:rsidR="008B7131" w:rsidRPr="003D0E3C" w:rsidRDefault="008B7131" w:rsidP="008B7131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</w:p>
    <w:p w:rsidR="006D1DDF" w:rsidRDefault="008B7131" w:rsidP="006D1DDF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To begin the conclusion:</w:t>
      </w:r>
    </w:p>
    <w:p w:rsidR="008B7131" w:rsidRPr="006D1DDF" w:rsidRDefault="008B7131" w:rsidP="006D1DDF">
      <w:pPr>
        <w:pStyle w:val="ListParagraph"/>
        <w:numPr>
          <w:ilvl w:val="1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6D1DDF">
        <w:rPr>
          <w:rFonts w:ascii="Times New Roman" w:hAnsi="Times New Roman" w:cs="Times New Roman"/>
          <w:sz w:val="22"/>
          <w:szCs w:val="22"/>
        </w:rPr>
        <w:t>Therefore,</w:t>
      </w:r>
    </w:p>
    <w:p w:rsidR="008B7131" w:rsidRPr="003D0E3C" w:rsidRDefault="008B7131" w:rsidP="006D1DDF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As a result,</w:t>
      </w:r>
    </w:p>
    <w:p w:rsidR="008B7131" w:rsidRPr="003D0E3C" w:rsidRDefault="008B7131" w:rsidP="006D1DDF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Finally,</w:t>
      </w:r>
    </w:p>
    <w:p w:rsidR="008B7131" w:rsidRPr="003D0E3C" w:rsidRDefault="008B7131" w:rsidP="006D1DDF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To summarize,</w:t>
      </w:r>
    </w:p>
    <w:p w:rsidR="008B7131" w:rsidRDefault="008B7131" w:rsidP="006D1DDF">
      <w:pPr>
        <w:pStyle w:val="ListParagraph"/>
        <w:numPr>
          <w:ilvl w:val="2"/>
          <w:numId w:val="1"/>
        </w:numPr>
        <w:ind w:left="1800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hAnsi="Times New Roman" w:cs="Times New Roman"/>
          <w:sz w:val="22"/>
          <w:szCs w:val="22"/>
        </w:rPr>
        <w:t>Thus,</w:t>
      </w:r>
    </w:p>
    <w:p w:rsidR="003D0E3C" w:rsidRPr="003D0E3C" w:rsidRDefault="003D0E3C" w:rsidP="003D0E3C">
      <w:pPr>
        <w:pStyle w:val="ListParagraph"/>
        <w:ind w:left="2160"/>
        <w:rPr>
          <w:rFonts w:ascii="Times New Roman" w:hAnsi="Times New Roman" w:cs="Times New Roman"/>
          <w:sz w:val="22"/>
          <w:szCs w:val="22"/>
        </w:rPr>
      </w:pPr>
    </w:p>
    <w:p w:rsidR="003D0E3C" w:rsidRPr="003D0E3C" w:rsidRDefault="003D0E3C" w:rsidP="003D0E3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D0E3C">
        <w:rPr>
          <w:rFonts w:ascii="Times New Roman" w:eastAsia="Times New Roman" w:hAnsi="Times New Roman" w:cs="Times New Roman"/>
          <w:b/>
          <w:sz w:val="22"/>
          <w:szCs w:val="22"/>
        </w:rPr>
        <w:t>Word Choice:</w:t>
      </w:r>
    </w:p>
    <w:p w:rsidR="003D0E3C" w:rsidRPr="003D0E3C" w:rsidRDefault="003D0E3C" w:rsidP="003D0E3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D0E3C">
        <w:rPr>
          <w:rFonts w:ascii="Times New Roman" w:eastAsia="Times New Roman" w:hAnsi="Times New Roman" w:cs="Times New Roman"/>
          <w:b/>
          <w:bCs/>
          <w:sz w:val="22"/>
          <w:szCs w:val="22"/>
        </w:rPr>
        <w:t>Addition: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br/>
        <w:t>also, again, as well as, besides, coupled with, furthermore, in addition, likewise, moreover, similarly</w:t>
      </w:r>
    </w:p>
    <w:p w:rsidR="003D0E3C" w:rsidRPr="003D0E3C" w:rsidRDefault="003D0E3C" w:rsidP="003D0E3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D0E3C">
        <w:rPr>
          <w:rFonts w:ascii="Times New Roman" w:eastAsia="Times New Roman" w:hAnsi="Times New Roman" w:cs="Times New Roman"/>
          <w:b/>
          <w:bCs/>
          <w:sz w:val="22"/>
          <w:szCs w:val="22"/>
        </w:rPr>
        <w:t>Consequence: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br/>
        <w:t xml:space="preserve">accordingly, as a result, consequently, for </w:t>
      </w:r>
      <w:r w:rsidR="00C94FCC">
        <w:rPr>
          <w:rFonts w:ascii="Times New Roman" w:eastAsia="Times New Roman" w:hAnsi="Times New Roman" w:cs="Times New Roman"/>
          <w:sz w:val="22"/>
          <w:szCs w:val="22"/>
        </w:rPr>
        <w:t xml:space="preserve">this reason, for this purpose, 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t>hence, otherwise, so then, subsequently, therefore, thus, thereupon, wherefore</w:t>
      </w:r>
    </w:p>
    <w:p w:rsidR="003D0E3C" w:rsidRPr="003D0E3C" w:rsidRDefault="003D0E3C" w:rsidP="003D0E3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D0E3C">
        <w:rPr>
          <w:rFonts w:ascii="Times New Roman" w:eastAsia="Times New Roman" w:hAnsi="Times New Roman" w:cs="Times New Roman"/>
          <w:b/>
          <w:bCs/>
          <w:sz w:val="22"/>
          <w:szCs w:val="22"/>
        </w:rPr>
        <w:t>Contrast and Comparison: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br/>
        <w:t>contrast, by the same token,</w:t>
      </w:r>
      <w:r w:rsidR="00C94FCC">
        <w:rPr>
          <w:rFonts w:ascii="Times New Roman" w:eastAsia="Times New Roman" w:hAnsi="Times New Roman" w:cs="Times New Roman"/>
          <w:sz w:val="22"/>
          <w:szCs w:val="22"/>
        </w:rPr>
        <w:t xml:space="preserve"> conversely, instead, likewise, 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t>on one hand, on the other</w:t>
      </w:r>
      <w:r w:rsidR="00C94FCC">
        <w:rPr>
          <w:rFonts w:ascii="Times New Roman" w:eastAsia="Times New Roman" w:hAnsi="Times New Roman" w:cs="Times New Roman"/>
          <w:sz w:val="22"/>
          <w:szCs w:val="22"/>
        </w:rPr>
        <w:t xml:space="preserve"> hand, on the contrary, rather, 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t>similarly, yet, but, however, still, nevertheless, in contrast</w:t>
      </w:r>
    </w:p>
    <w:p w:rsidR="003D0E3C" w:rsidRPr="003D0E3C" w:rsidRDefault="003D0E3C" w:rsidP="003D0E3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D0E3C">
        <w:rPr>
          <w:rFonts w:ascii="Times New Roman" w:eastAsia="Times New Roman" w:hAnsi="Times New Roman" w:cs="Times New Roman"/>
          <w:b/>
          <w:bCs/>
          <w:sz w:val="22"/>
          <w:szCs w:val="22"/>
        </w:rPr>
        <w:t>Emphasis</w:t>
      </w:r>
      <w:r w:rsidRPr="003D0E3C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</w:r>
      <w:r w:rsidRPr="003D0E3C">
        <w:rPr>
          <w:rFonts w:ascii="Times New Roman" w:eastAsia="Times New Roman" w:hAnsi="Times New Roman" w:cs="Times New Roman"/>
          <w:sz w:val="22"/>
          <w:szCs w:val="22"/>
        </w:rPr>
        <w:t>above all, chiefly, with attention to, especially, particularly, singularly</w:t>
      </w:r>
    </w:p>
    <w:p w:rsidR="003D0E3C" w:rsidRPr="003D0E3C" w:rsidRDefault="003D0E3C" w:rsidP="003D0E3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D0E3C">
        <w:rPr>
          <w:rFonts w:ascii="Times New Roman" w:eastAsia="Times New Roman" w:hAnsi="Times New Roman" w:cs="Times New Roman"/>
          <w:b/>
          <w:bCs/>
          <w:sz w:val="22"/>
          <w:szCs w:val="22"/>
        </w:rPr>
        <w:t>Exception: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br/>
        <w:t>aside from, barring, beside, except, excepting, excluding, exclusive of, other than, outside of, save</w:t>
      </w:r>
    </w:p>
    <w:p w:rsidR="003D0E3C" w:rsidRPr="003D0E3C" w:rsidRDefault="003D0E3C" w:rsidP="003D0E3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D0E3C">
        <w:rPr>
          <w:rFonts w:ascii="Times New Roman" w:eastAsia="Times New Roman" w:hAnsi="Times New Roman" w:cs="Times New Roman"/>
          <w:b/>
          <w:bCs/>
          <w:sz w:val="22"/>
          <w:szCs w:val="22"/>
        </w:rPr>
        <w:t>Generalizing: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br/>
        <w:t>as a rule, as usual, for the most part, generally, generally speaking, ordinarily, usually</w:t>
      </w:r>
    </w:p>
    <w:p w:rsidR="003D0E3C" w:rsidRPr="003D0E3C" w:rsidRDefault="003D0E3C" w:rsidP="003D0E3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D0E3C">
        <w:rPr>
          <w:rFonts w:ascii="Times New Roman" w:eastAsia="Times New Roman" w:hAnsi="Times New Roman" w:cs="Times New Roman"/>
          <w:b/>
          <w:bCs/>
          <w:sz w:val="22"/>
          <w:szCs w:val="22"/>
        </w:rPr>
        <w:t>Restatement: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br/>
        <w:t>in essence, in other words, namely, that is, that is to say, in short, in brief, to put it differently</w:t>
      </w:r>
    </w:p>
    <w:p w:rsidR="00C8410B" w:rsidRPr="003D0E3C" w:rsidRDefault="003D0E3C" w:rsidP="003D0E3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3D0E3C">
        <w:rPr>
          <w:rFonts w:ascii="Times New Roman" w:eastAsia="Times New Roman" w:hAnsi="Times New Roman" w:cs="Times New Roman"/>
          <w:b/>
          <w:bCs/>
          <w:sz w:val="22"/>
          <w:szCs w:val="22"/>
        </w:rPr>
        <w:t>Summarizing: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br/>
        <w:t>after all, all in all, all things considered, briefly, by and lar</w:t>
      </w:r>
      <w:r w:rsidR="00C94FCC">
        <w:rPr>
          <w:rFonts w:ascii="Times New Roman" w:eastAsia="Times New Roman" w:hAnsi="Times New Roman" w:cs="Times New Roman"/>
          <w:sz w:val="22"/>
          <w:szCs w:val="22"/>
        </w:rPr>
        <w:t xml:space="preserve">ge, in any case, in any event, 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t>in brief, in conclusion, on the whole, in short, in s</w:t>
      </w:r>
      <w:r w:rsidR="00C94FCC">
        <w:rPr>
          <w:rFonts w:ascii="Times New Roman" w:eastAsia="Times New Roman" w:hAnsi="Times New Roman" w:cs="Times New Roman"/>
          <w:sz w:val="22"/>
          <w:szCs w:val="22"/>
        </w:rPr>
        <w:t xml:space="preserve">ummary, in the final analysis, </w:t>
      </w:r>
      <w:r w:rsidRPr="003D0E3C">
        <w:rPr>
          <w:rFonts w:ascii="Times New Roman" w:eastAsia="Times New Roman" w:hAnsi="Times New Roman" w:cs="Times New Roman"/>
          <w:sz w:val="22"/>
          <w:szCs w:val="22"/>
        </w:rPr>
        <w:t>in the long run, on balance, to sum up, to summarize, finally</w:t>
      </w:r>
    </w:p>
    <w:sectPr w:rsidR="00C8410B" w:rsidRPr="003D0E3C" w:rsidSect="008B71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310"/>
    <w:multiLevelType w:val="hybridMultilevel"/>
    <w:tmpl w:val="65643F8C"/>
    <w:lvl w:ilvl="0" w:tplc="E2BCE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12E79"/>
    <w:multiLevelType w:val="hybridMultilevel"/>
    <w:tmpl w:val="285A83F4"/>
    <w:lvl w:ilvl="0" w:tplc="E2BCE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471EF"/>
    <w:multiLevelType w:val="hybridMultilevel"/>
    <w:tmpl w:val="3B0454D2"/>
    <w:lvl w:ilvl="0" w:tplc="E2BCE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52217"/>
    <w:multiLevelType w:val="hybridMultilevel"/>
    <w:tmpl w:val="29B8E2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03269E"/>
    <w:multiLevelType w:val="hybridMultilevel"/>
    <w:tmpl w:val="73C02BE8"/>
    <w:lvl w:ilvl="0" w:tplc="E2BCE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E57F8"/>
    <w:multiLevelType w:val="hybridMultilevel"/>
    <w:tmpl w:val="2B20BB60"/>
    <w:lvl w:ilvl="0" w:tplc="E2BCE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C49A9"/>
    <w:multiLevelType w:val="hybridMultilevel"/>
    <w:tmpl w:val="3FB696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131"/>
    <w:rsid w:val="000D52B6"/>
    <w:rsid w:val="003D0E3C"/>
    <w:rsid w:val="00401986"/>
    <w:rsid w:val="00423385"/>
    <w:rsid w:val="006D1DDF"/>
    <w:rsid w:val="008B7131"/>
    <w:rsid w:val="00AC1CC1"/>
    <w:rsid w:val="00C8410B"/>
    <w:rsid w:val="00C94FCC"/>
    <w:rsid w:val="00E0165C"/>
    <w:rsid w:val="00F16458"/>
    <w:rsid w:val="00FE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86"/>
  </w:style>
  <w:style w:type="paragraph" w:styleId="Heading1">
    <w:name w:val="heading 1"/>
    <w:basedOn w:val="Normal"/>
    <w:link w:val="Heading1Char"/>
    <w:uiPriority w:val="9"/>
    <w:qFormat/>
    <w:rsid w:val="008B713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019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19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B7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71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7131"/>
    <w:rPr>
      <w:b/>
      <w:bCs/>
    </w:rPr>
  </w:style>
  <w:style w:type="character" w:styleId="Emphasis">
    <w:name w:val="Emphasis"/>
    <w:basedOn w:val="DefaultParagraphFont"/>
    <w:uiPriority w:val="20"/>
    <w:qFormat/>
    <w:rsid w:val="008B7131"/>
    <w:rPr>
      <w:i/>
      <w:iCs/>
    </w:rPr>
  </w:style>
  <w:style w:type="paragraph" w:styleId="ListParagraph">
    <w:name w:val="List Paragraph"/>
    <w:basedOn w:val="Normal"/>
    <w:uiPriority w:val="34"/>
    <w:qFormat/>
    <w:rsid w:val="008B713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482D4-B551-48B1-A855-31F643A4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Apple</dc:creator>
  <cp:lastModifiedBy>Susan D. Apple</cp:lastModifiedBy>
  <cp:revision>2</cp:revision>
  <dcterms:created xsi:type="dcterms:W3CDTF">2013-07-29T17:29:00Z</dcterms:created>
  <dcterms:modified xsi:type="dcterms:W3CDTF">2013-07-29T17:29:00Z</dcterms:modified>
</cp:coreProperties>
</file>